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E963" w14:textId="77777777" w:rsidR="00DF588D" w:rsidRPr="00A31006" w:rsidRDefault="00DF588D" w:rsidP="00DF588D">
      <w:pPr>
        <w:spacing w:after="0" w:line="240" w:lineRule="auto"/>
        <w:ind w:left="3583"/>
        <w:rPr>
          <w:rFonts w:ascii="Maiandra GD" w:eastAsia="Times New Roman" w:hAnsi="Maiandra GD"/>
          <w:sz w:val="22"/>
        </w:rPr>
      </w:pPr>
      <w:r w:rsidRPr="00A31006">
        <w:rPr>
          <w:rFonts w:ascii="Maiandra GD" w:eastAsia="Times New Roman" w:hAnsi="Maiandra GD"/>
          <w:noProof/>
          <w:sz w:val="22"/>
          <w:lang w:val="en-US"/>
        </w:rPr>
        <w:drawing>
          <wp:inline distT="0" distB="0" distL="0" distR="0" wp14:anchorId="689C83B0" wp14:editId="5774F710">
            <wp:extent cx="1102995" cy="1023620"/>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995" cy="1023620"/>
                    </a:xfrm>
                    <a:prstGeom prst="rect">
                      <a:avLst/>
                    </a:prstGeom>
                    <a:noFill/>
                    <a:ln>
                      <a:noFill/>
                    </a:ln>
                  </pic:spPr>
                </pic:pic>
              </a:graphicData>
            </a:graphic>
          </wp:inline>
        </w:drawing>
      </w:r>
    </w:p>
    <w:p w14:paraId="60E422C0" w14:textId="77777777" w:rsidR="00DF588D" w:rsidRPr="00A31006" w:rsidRDefault="00DF588D" w:rsidP="00DF588D">
      <w:pPr>
        <w:spacing w:after="0" w:line="240" w:lineRule="auto"/>
        <w:ind w:left="3583"/>
        <w:jc w:val="right"/>
        <w:rPr>
          <w:rFonts w:ascii="Maiandra GD" w:eastAsia="Times New Roman" w:hAnsi="Maiandra GD"/>
          <w:sz w:val="22"/>
        </w:rPr>
      </w:pPr>
    </w:p>
    <w:p w14:paraId="2B160AE6" w14:textId="77777777" w:rsidR="00DF588D" w:rsidRPr="00A31006" w:rsidRDefault="00DF588D" w:rsidP="00DF588D">
      <w:pPr>
        <w:spacing w:after="0" w:line="240" w:lineRule="auto"/>
        <w:ind w:left="3583"/>
        <w:jc w:val="right"/>
        <w:rPr>
          <w:rFonts w:ascii="Maiandra GD" w:eastAsia="Times New Roman" w:hAnsi="Maiandra GD"/>
          <w:sz w:val="22"/>
        </w:rPr>
      </w:pPr>
    </w:p>
    <w:tbl>
      <w:tblPr>
        <w:tblW w:w="0" w:type="auto"/>
        <w:tblInd w:w="648" w:type="dxa"/>
        <w:tblLook w:val="04A0" w:firstRow="1" w:lastRow="0" w:firstColumn="1" w:lastColumn="0" w:noHBand="0" w:noVBand="1"/>
      </w:tblPr>
      <w:tblGrid>
        <w:gridCol w:w="4350"/>
        <w:gridCol w:w="4362"/>
      </w:tblGrid>
      <w:tr w:rsidR="00DF588D" w:rsidRPr="00A31006" w14:paraId="1DEA7264" w14:textId="77777777" w:rsidTr="00EC4F26">
        <w:trPr>
          <w:trHeight w:val="822"/>
        </w:trPr>
        <w:tc>
          <w:tcPr>
            <w:tcW w:w="4410" w:type="dxa"/>
          </w:tcPr>
          <w:p w14:paraId="07ACE9A8" w14:textId="77777777" w:rsidR="00DF588D" w:rsidRPr="00A31006" w:rsidRDefault="00DF588D" w:rsidP="00EC4F26">
            <w:pPr>
              <w:spacing w:after="0" w:line="240" w:lineRule="auto"/>
              <w:jc w:val="center"/>
              <w:rPr>
                <w:rFonts w:ascii="Maiandra GD" w:eastAsia="Times New Roman" w:hAnsi="Maiandra GD"/>
                <w:sz w:val="22"/>
              </w:rPr>
            </w:pPr>
            <w:r w:rsidRPr="00A31006">
              <w:rPr>
                <w:rFonts w:ascii="Maiandra GD" w:eastAsia="Arial Narrow" w:hAnsi="Maiandra GD"/>
                <w:b/>
                <w:noProof/>
                <w:sz w:val="22"/>
                <w:lang w:val="en-US"/>
              </w:rPr>
              <w:drawing>
                <wp:inline distT="0" distB="0" distL="0" distR="0" wp14:anchorId="3D3711E1" wp14:editId="04B5C241">
                  <wp:extent cx="116268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765175"/>
                          </a:xfrm>
                          <a:prstGeom prst="rect">
                            <a:avLst/>
                          </a:prstGeom>
                          <a:noFill/>
                          <a:ln>
                            <a:noFill/>
                          </a:ln>
                        </pic:spPr>
                      </pic:pic>
                    </a:graphicData>
                  </a:graphic>
                </wp:inline>
              </w:drawing>
            </w:r>
          </w:p>
        </w:tc>
        <w:tc>
          <w:tcPr>
            <w:tcW w:w="4432" w:type="dxa"/>
          </w:tcPr>
          <w:p w14:paraId="0F8C8C2E" w14:textId="77777777" w:rsidR="00DF588D" w:rsidRPr="00A31006" w:rsidRDefault="00DF588D" w:rsidP="00EC4F26">
            <w:pPr>
              <w:spacing w:after="0" w:line="240" w:lineRule="auto"/>
              <w:jc w:val="center"/>
              <w:rPr>
                <w:rFonts w:ascii="Maiandra GD" w:eastAsia="Times New Roman" w:hAnsi="Maiandra GD"/>
                <w:sz w:val="22"/>
              </w:rPr>
            </w:pPr>
            <w:r w:rsidRPr="00A31006">
              <w:rPr>
                <w:rFonts w:ascii="Maiandra GD" w:eastAsia="Arial Narrow" w:hAnsi="Maiandra GD"/>
                <w:b/>
                <w:noProof/>
                <w:sz w:val="22"/>
                <w:lang w:val="en-US"/>
              </w:rPr>
              <w:drawing>
                <wp:inline distT="0" distB="0" distL="0" distR="0" wp14:anchorId="4BE9DF1A" wp14:editId="6620B7B8">
                  <wp:extent cx="934085"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085" cy="785495"/>
                          </a:xfrm>
                          <a:prstGeom prst="rect">
                            <a:avLst/>
                          </a:prstGeom>
                          <a:noFill/>
                          <a:ln>
                            <a:noFill/>
                          </a:ln>
                        </pic:spPr>
                      </pic:pic>
                    </a:graphicData>
                  </a:graphic>
                </wp:inline>
              </w:drawing>
            </w:r>
            <w:r w:rsidRPr="00A31006">
              <w:rPr>
                <w:rFonts w:ascii="Maiandra GD" w:eastAsia="Arial Narrow" w:hAnsi="Maiandra GD"/>
                <w:b/>
                <w:noProof/>
                <w:sz w:val="22"/>
                <w:lang w:val="en-US"/>
              </w:rPr>
              <w:t xml:space="preserve">               </w:t>
            </w:r>
          </w:p>
        </w:tc>
      </w:tr>
    </w:tbl>
    <w:p w14:paraId="46332A37" w14:textId="77777777" w:rsidR="00DF588D" w:rsidRPr="00A31006" w:rsidRDefault="00DF588D" w:rsidP="00DF588D">
      <w:pPr>
        <w:spacing w:before="47" w:line="240" w:lineRule="auto"/>
        <w:ind w:left="2006" w:right="2013"/>
        <w:jc w:val="center"/>
        <w:rPr>
          <w:rFonts w:ascii="Maiandra GD" w:hAnsi="Maiandra GD"/>
          <w:sz w:val="22"/>
        </w:rPr>
      </w:pPr>
    </w:p>
    <w:p w14:paraId="33E74930" w14:textId="77777777" w:rsidR="00DF588D" w:rsidRPr="00A31006" w:rsidRDefault="00DF588D" w:rsidP="00DF588D">
      <w:pPr>
        <w:spacing w:before="47" w:line="240" w:lineRule="auto"/>
        <w:ind w:left="2006" w:right="2013"/>
        <w:jc w:val="center"/>
        <w:rPr>
          <w:rFonts w:ascii="Maiandra GD" w:hAnsi="Maiandra GD"/>
          <w:sz w:val="22"/>
        </w:rPr>
      </w:pPr>
    </w:p>
    <w:p w14:paraId="4AEF7BAC" w14:textId="77777777" w:rsidR="00DF588D" w:rsidRPr="00A31006" w:rsidRDefault="00DF588D" w:rsidP="009A0122">
      <w:pPr>
        <w:spacing w:before="31" w:after="0" w:line="240" w:lineRule="auto"/>
        <w:ind w:left="2390" w:right="2397"/>
        <w:jc w:val="center"/>
        <w:rPr>
          <w:rFonts w:ascii="Maiandra GD" w:eastAsia="Times New Roman" w:hAnsi="Maiandra GD" w:cs="Times New Roman"/>
          <w:sz w:val="22"/>
        </w:rPr>
      </w:pPr>
      <w:r w:rsidRPr="00A31006">
        <w:rPr>
          <w:rFonts w:ascii="Maiandra GD" w:eastAsia="Times New Roman" w:hAnsi="Maiandra GD" w:cs="Times New Roman"/>
          <w:b/>
          <w:sz w:val="22"/>
        </w:rPr>
        <w:t xml:space="preserve">THE </w:t>
      </w:r>
      <w:r w:rsidRPr="00A31006">
        <w:rPr>
          <w:rFonts w:ascii="Maiandra GD" w:eastAsia="Times New Roman" w:hAnsi="Maiandra GD" w:cs="Times New Roman"/>
          <w:b/>
          <w:spacing w:val="-1"/>
          <w:sz w:val="22"/>
        </w:rPr>
        <w:t>V</w:t>
      </w:r>
      <w:r w:rsidRPr="00A31006">
        <w:rPr>
          <w:rFonts w:ascii="Maiandra GD" w:eastAsia="Times New Roman" w:hAnsi="Maiandra GD" w:cs="Times New Roman"/>
          <w:b/>
          <w:spacing w:val="1"/>
          <w:sz w:val="22"/>
        </w:rPr>
        <w:t>I</w:t>
      </w:r>
      <w:r w:rsidRPr="00A31006">
        <w:rPr>
          <w:rFonts w:ascii="Maiandra GD" w:eastAsia="Times New Roman" w:hAnsi="Maiandra GD" w:cs="Times New Roman"/>
          <w:b/>
          <w:spacing w:val="-1"/>
          <w:sz w:val="22"/>
        </w:rPr>
        <w:t>C</w:t>
      </w:r>
      <w:r w:rsidRPr="00A31006">
        <w:rPr>
          <w:rFonts w:ascii="Maiandra GD" w:eastAsia="Times New Roman" w:hAnsi="Maiandra GD" w:cs="Times New Roman"/>
          <w:b/>
          <w:sz w:val="22"/>
        </w:rPr>
        <w:t xml:space="preserve">E </w:t>
      </w:r>
      <w:r w:rsidRPr="00A31006">
        <w:rPr>
          <w:rFonts w:ascii="Maiandra GD" w:eastAsia="Times New Roman" w:hAnsi="Maiandra GD" w:cs="Times New Roman"/>
          <w:b/>
          <w:spacing w:val="-1"/>
          <w:sz w:val="22"/>
        </w:rPr>
        <w:t>PR</w:t>
      </w:r>
      <w:r w:rsidRPr="00A31006">
        <w:rPr>
          <w:rFonts w:ascii="Maiandra GD" w:eastAsia="Times New Roman" w:hAnsi="Maiandra GD" w:cs="Times New Roman"/>
          <w:b/>
          <w:sz w:val="22"/>
        </w:rPr>
        <w:t>ES</w:t>
      </w:r>
      <w:r w:rsidRPr="00A31006">
        <w:rPr>
          <w:rFonts w:ascii="Maiandra GD" w:eastAsia="Times New Roman" w:hAnsi="Maiandra GD" w:cs="Times New Roman"/>
          <w:b/>
          <w:spacing w:val="-1"/>
          <w:sz w:val="22"/>
        </w:rPr>
        <w:t>ID</w:t>
      </w:r>
      <w:r w:rsidRPr="00A31006">
        <w:rPr>
          <w:rFonts w:ascii="Maiandra GD" w:eastAsia="Times New Roman" w:hAnsi="Maiandra GD" w:cs="Times New Roman"/>
          <w:b/>
          <w:sz w:val="22"/>
        </w:rPr>
        <w:t>E</w:t>
      </w:r>
      <w:r w:rsidRPr="00A31006">
        <w:rPr>
          <w:rFonts w:ascii="Maiandra GD" w:eastAsia="Times New Roman" w:hAnsi="Maiandra GD" w:cs="Times New Roman"/>
          <w:b/>
          <w:spacing w:val="-1"/>
          <w:sz w:val="22"/>
        </w:rPr>
        <w:t>N</w:t>
      </w:r>
      <w:r w:rsidRPr="00A31006">
        <w:rPr>
          <w:rFonts w:ascii="Maiandra GD" w:eastAsia="Times New Roman" w:hAnsi="Maiandra GD" w:cs="Times New Roman"/>
          <w:b/>
          <w:sz w:val="22"/>
        </w:rPr>
        <w:t>T’S O</w:t>
      </w:r>
      <w:r w:rsidRPr="00A31006">
        <w:rPr>
          <w:rFonts w:ascii="Maiandra GD" w:eastAsia="Times New Roman" w:hAnsi="Maiandra GD" w:cs="Times New Roman"/>
          <w:b/>
          <w:spacing w:val="-1"/>
          <w:sz w:val="22"/>
        </w:rPr>
        <w:t>FF</w:t>
      </w:r>
      <w:r w:rsidRPr="00A31006">
        <w:rPr>
          <w:rFonts w:ascii="Maiandra GD" w:eastAsia="Times New Roman" w:hAnsi="Maiandra GD" w:cs="Times New Roman"/>
          <w:b/>
          <w:spacing w:val="1"/>
          <w:sz w:val="22"/>
        </w:rPr>
        <w:t>I</w:t>
      </w:r>
      <w:r w:rsidRPr="00A31006">
        <w:rPr>
          <w:rFonts w:ascii="Maiandra GD" w:eastAsia="Times New Roman" w:hAnsi="Maiandra GD" w:cs="Times New Roman"/>
          <w:b/>
          <w:spacing w:val="-1"/>
          <w:sz w:val="22"/>
        </w:rPr>
        <w:t>C</w:t>
      </w:r>
      <w:r w:rsidRPr="00A31006">
        <w:rPr>
          <w:rFonts w:ascii="Maiandra GD" w:eastAsia="Times New Roman" w:hAnsi="Maiandra GD" w:cs="Times New Roman"/>
          <w:b/>
          <w:sz w:val="22"/>
        </w:rPr>
        <w:t>E</w:t>
      </w:r>
    </w:p>
    <w:p w14:paraId="60684907" w14:textId="77777777" w:rsidR="00DF588D" w:rsidRPr="00A31006" w:rsidRDefault="00DF588D" w:rsidP="009A0122">
      <w:pPr>
        <w:spacing w:after="0" w:line="240" w:lineRule="auto"/>
        <w:jc w:val="center"/>
        <w:rPr>
          <w:rFonts w:ascii="Maiandra GD" w:eastAsia="Times New Roman" w:hAnsi="Maiandra GD" w:cs="Times New Roman"/>
          <w:sz w:val="22"/>
        </w:rPr>
      </w:pPr>
    </w:p>
    <w:p w14:paraId="1BC67FB1" w14:textId="77777777" w:rsidR="00DF588D" w:rsidRPr="00A31006" w:rsidRDefault="00DF588D" w:rsidP="009A0122">
      <w:pPr>
        <w:spacing w:before="15" w:after="0" w:line="240" w:lineRule="auto"/>
        <w:ind w:right="83"/>
        <w:jc w:val="center"/>
        <w:rPr>
          <w:rFonts w:ascii="Maiandra GD" w:eastAsia="Times New Roman" w:hAnsi="Maiandra GD" w:cs="Times New Roman"/>
          <w:b/>
          <w:bCs/>
          <w:sz w:val="22"/>
        </w:rPr>
      </w:pPr>
    </w:p>
    <w:p w14:paraId="291D5D3A" w14:textId="77777777" w:rsidR="00DF588D" w:rsidRPr="00A31006" w:rsidRDefault="00DF588D" w:rsidP="009A0122">
      <w:pPr>
        <w:spacing w:before="15" w:after="0" w:line="240" w:lineRule="auto"/>
        <w:ind w:right="83"/>
        <w:jc w:val="center"/>
        <w:rPr>
          <w:rFonts w:ascii="Maiandra GD" w:eastAsia="Times New Roman" w:hAnsi="Maiandra GD" w:cs="Times New Roman"/>
          <w:b/>
          <w:bCs/>
          <w:sz w:val="22"/>
        </w:rPr>
      </w:pPr>
    </w:p>
    <w:p w14:paraId="668E4F30" w14:textId="31D55E90" w:rsidR="00DF588D" w:rsidRPr="00A31006" w:rsidRDefault="00DF588D" w:rsidP="009A0122">
      <w:pPr>
        <w:spacing w:after="160"/>
        <w:jc w:val="center"/>
        <w:rPr>
          <w:rFonts w:ascii="Maiandra GD" w:hAnsi="Maiandra GD" w:cs="Times New Roman"/>
          <w:b/>
          <w:bCs/>
          <w:sz w:val="22"/>
        </w:rPr>
      </w:pPr>
      <w:r w:rsidRPr="00A31006">
        <w:rPr>
          <w:rFonts w:ascii="Maiandra GD" w:hAnsi="Maiandra GD" w:cs="Times New Roman"/>
          <w:b/>
          <w:bCs/>
          <w:sz w:val="22"/>
        </w:rPr>
        <w:t xml:space="preserve">PROJECT KNOWLEDGE </w:t>
      </w:r>
      <w:r w:rsidR="00B93DF4">
        <w:rPr>
          <w:rFonts w:ascii="Maiandra GD" w:hAnsi="Maiandra GD" w:cs="Times New Roman"/>
          <w:b/>
          <w:bCs/>
          <w:sz w:val="22"/>
        </w:rPr>
        <w:t>PRODUCT</w:t>
      </w:r>
    </w:p>
    <w:p w14:paraId="7C80CB76" w14:textId="77777777" w:rsidR="00DF588D" w:rsidRPr="00A31006" w:rsidRDefault="00DF588D" w:rsidP="009A0122">
      <w:pPr>
        <w:spacing w:after="160"/>
        <w:jc w:val="center"/>
        <w:rPr>
          <w:rFonts w:ascii="Maiandra GD" w:hAnsi="Maiandra GD" w:cs="Times New Roman"/>
          <w:b/>
          <w:bCs/>
          <w:sz w:val="22"/>
        </w:rPr>
      </w:pPr>
    </w:p>
    <w:p w14:paraId="740A64B3" w14:textId="77777777" w:rsidR="00DF588D" w:rsidRPr="00A31006" w:rsidRDefault="00DF588D" w:rsidP="009A0122">
      <w:pPr>
        <w:spacing w:after="160"/>
        <w:jc w:val="center"/>
        <w:rPr>
          <w:rFonts w:ascii="Maiandra GD" w:hAnsi="Maiandra GD" w:cs="Times New Roman"/>
          <w:b/>
          <w:bCs/>
          <w:sz w:val="22"/>
        </w:rPr>
      </w:pPr>
      <w:r w:rsidRPr="00A31006">
        <w:rPr>
          <w:rFonts w:ascii="Maiandra GD" w:hAnsi="Maiandra GD" w:cs="Times New Roman"/>
          <w:b/>
          <w:bCs/>
          <w:sz w:val="22"/>
        </w:rPr>
        <w:t>FOR</w:t>
      </w:r>
    </w:p>
    <w:p w14:paraId="4DC62A87" w14:textId="474A6AF1" w:rsidR="00DF588D" w:rsidRPr="00A31006" w:rsidRDefault="00DF588D" w:rsidP="009A0122">
      <w:pPr>
        <w:spacing w:after="160"/>
        <w:jc w:val="center"/>
        <w:rPr>
          <w:rFonts w:ascii="Maiandra GD" w:hAnsi="Maiandra GD" w:cs="Times New Roman"/>
          <w:b/>
          <w:bCs/>
          <w:sz w:val="22"/>
        </w:rPr>
      </w:pPr>
      <w:r w:rsidRPr="00A31006">
        <w:rPr>
          <w:rFonts w:ascii="Maiandra GD" w:hAnsi="Maiandra GD" w:cs="Times New Roman"/>
          <w:b/>
          <w:bCs/>
          <w:sz w:val="22"/>
        </w:rPr>
        <w:t xml:space="preserve">PARTICIPATORY VILLAGE/SHEHIA LAND USE PLANNING AND CERTFICATE </w:t>
      </w:r>
      <w:r w:rsidR="00B93DF4" w:rsidRPr="00A31006">
        <w:rPr>
          <w:rFonts w:ascii="Maiandra GD" w:hAnsi="Maiandra GD" w:cs="Times New Roman"/>
          <w:b/>
          <w:bCs/>
          <w:sz w:val="22"/>
        </w:rPr>
        <w:t>OF</w:t>
      </w:r>
      <w:r w:rsidR="00B93DF4" w:rsidRPr="00A31006">
        <w:rPr>
          <w:rFonts w:ascii="Maiandra GD" w:hAnsi="Maiandra GD" w:cs="Times New Roman"/>
          <w:b/>
          <w:bCs/>
          <w:sz w:val="22"/>
          <w:lang w:eastAsia="x-none"/>
        </w:rPr>
        <w:t xml:space="preserve"> </w:t>
      </w:r>
      <w:r w:rsidR="00B93DF4">
        <w:rPr>
          <w:rFonts w:ascii="Maiandra GD" w:hAnsi="Maiandra GD" w:cs="Times New Roman"/>
          <w:b/>
          <w:bCs/>
          <w:sz w:val="22"/>
          <w:lang w:eastAsia="x-none"/>
        </w:rPr>
        <w:t>THE</w:t>
      </w:r>
      <w:r w:rsidR="00B51105">
        <w:rPr>
          <w:rFonts w:ascii="Maiandra GD" w:hAnsi="Maiandra GD" w:cs="Times New Roman"/>
          <w:b/>
          <w:bCs/>
          <w:sz w:val="22"/>
          <w:lang w:eastAsia="x-none"/>
        </w:rPr>
        <w:t xml:space="preserve"> </w:t>
      </w:r>
      <w:r w:rsidRPr="00A31006">
        <w:rPr>
          <w:rFonts w:ascii="Maiandra GD" w:hAnsi="Maiandra GD" w:cs="Times New Roman"/>
          <w:b/>
          <w:bCs/>
          <w:sz w:val="22"/>
          <w:lang w:eastAsia="x-none"/>
        </w:rPr>
        <w:t>CUSTOMARY RIGHT OF OCCUPANCY (</w:t>
      </w:r>
      <w:r w:rsidR="00A31006" w:rsidRPr="00A31006">
        <w:rPr>
          <w:rFonts w:ascii="Maiandra GD" w:hAnsi="Maiandra GD" w:cs="Times New Roman"/>
          <w:b/>
          <w:bCs/>
          <w:sz w:val="22"/>
          <w:lang w:eastAsia="x-none"/>
        </w:rPr>
        <w:t>CCRO)</w:t>
      </w:r>
      <w:r w:rsidR="00A31006" w:rsidRPr="00A31006">
        <w:rPr>
          <w:rFonts w:ascii="Maiandra GD" w:hAnsi="Maiandra GD" w:cs="Times New Roman"/>
          <w:sz w:val="22"/>
          <w:lang w:eastAsia="x-none"/>
        </w:rPr>
        <w:t xml:space="preserve"> </w:t>
      </w:r>
      <w:r w:rsidR="00A31006" w:rsidRPr="00A31006">
        <w:rPr>
          <w:rFonts w:ascii="Maiandra GD" w:hAnsi="Maiandra GD" w:cs="Times New Roman"/>
          <w:b/>
          <w:bCs/>
          <w:sz w:val="22"/>
        </w:rPr>
        <w:t>UNDER</w:t>
      </w:r>
      <w:r w:rsidRPr="00A31006">
        <w:rPr>
          <w:rFonts w:ascii="Maiandra GD" w:hAnsi="Maiandra GD" w:cs="Times New Roman"/>
          <w:b/>
          <w:bCs/>
          <w:sz w:val="22"/>
        </w:rPr>
        <w:t xml:space="preserve"> THE REVERSING LAND DEGRADATION TRENDS AND INCREASING FOOD SECURITY IN DEGRADED ECOSYSTEMS OF SEMI-ARID AREAS OF TANZANIA (LDFS) PROJECT</w:t>
      </w:r>
    </w:p>
    <w:p w14:paraId="465A4E7D" w14:textId="77777777" w:rsidR="00DF588D" w:rsidRPr="00A31006" w:rsidRDefault="00DF588D" w:rsidP="00DF588D">
      <w:pPr>
        <w:spacing w:after="160"/>
        <w:jc w:val="both"/>
        <w:rPr>
          <w:rFonts w:ascii="Maiandra GD" w:hAnsi="Maiandra GD" w:cs="Times New Roman"/>
          <w:b/>
          <w:bCs/>
          <w:sz w:val="22"/>
        </w:rPr>
      </w:pPr>
    </w:p>
    <w:p w14:paraId="1181FC43" w14:textId="77777777" w:rsidR="00DF588D" w:rsidRPr="00A31006" w:rsidRDefault="00DF588D" w:rsidP="00DF588D">
      <w:pPr>
        <w:spacing w:after="160"/>
        <w:jc w:val="both"/>
        <w:rPr>
          <w:rFonts w:ascii="Maiandra GD" w:hAnsi="Maiandra GD" w:cs="Times New Roman"/>
          <w:b/>
          <w:bCs/>
          <w:sz w:val="22"/>
        </w:rPr>
      </w:pPr>
    </w:p>
    <w:p w14:paraId="42B74A91" w14:textId="77777777" w:rsidR="00DF588D" w:rsidRPr="00A31006" w:rsidRDefault="00DF588D" w:rsidP="00DF588D">
      <w:pPr>
        <w:spacing w:after="160"/>
        <w:jc w:val="both"/>
        <w:rPr>
          <w:rFonts w:ascii="Maiandra GD" w:hAnsi="Maiandra GD" w:cs="Times New Roman"/>
          <w:b/>
          <w:bCs/>
          <w:sz w:val="22"/>
        </w:rPr>
      </w:pPr>
    </w:p>
    <w:p w14:paraId="0CB4674F" w14:textId="77777777" w:rsidR="00DF588D" w:rsidRPr="00A31006" w:rsidRDefault="00DF588D" w:rsidP="00DF588D">
      <w:pPr>
        <w:spacing w:after="160"/>
        <w:jc w:val="both"/>
        <w:rPr>
          <w:rFonts w:ascii="Maiandra GD" w:hAnsi="Maiandra GD" w:cs="Times New Roman"/>
          <w:b/>
          <w:bCs/>
          <w:sz w:val="22"/>
        </w:rPr>
      </w:pPr>
    </w:p>
    <w:p w14:paraId="7FEBF1E0" w14:textId="77777777" w:rsidR="00DF588D" w:rsidRPr="00A31006" w:rsidRDefault="00DF588D" w:rsidP="00DF588D">
      <w:pPr>
        <w:spacing w:after="160"/>
        <w:jc w:val="both"/>
        <w:rPr>
          <w:rFonts w:ascii="Maiandra GD" w:hAnsi="Maiandra GD" w:cs="Times New Roman"/>
          <w:b/>
          <w:bCs/>
          <w:sz w:val="22"/>
        </w:rPr>
      </w:pPr>
    </w:p>
    <w:p w14:paraId="19AB16B6" w14:textId="77777777" w:rsidR="00DF588D" w:rsidRPr="00A31006" w:rsidRDefault="00DF588D" w:rsidP="00DF588D">
      <w:pPr>
        <w:spacing w:after="160"/>
        <w:jc w:val="both"/>
        <w:rPr>
          <w:rFonts w:ascii="Maiandra GD" w:hAnsi="Maiandra GD" w:cs="Times New Roman"/>
          <w:b/>
          <w:bCs/>
          <w:sz w:val="22"/>
        </w:rPr>
      </w:pPr>
    </w:p>
    <w:p w14:paraId="5393132A" w14:textId="77777777" w:rsidR="00DF588D" w:rsidRPr="00A31006" w:rsidRDefault="00DF588D" w:rsidP="00DF588D">
      <w:pPr>
        <w:spacing w:after="160"/>
        <w:jc w:val="both"/>
        <w:rPr>
          <w:rFonts w:ascii="Maiandra GD" w:hAnsi="Maiandra GD" w:cs="Times New Roman"/>
          <w:b/>
          <w:bCs/>
          <w:sz w:val="22"/>
        </w:rPr>
      </w:pPr>
    </w:p>
    <w:p w14:paraId="4C53244C" w14:textId="77777777" w:rsidR="00DF588D" w:rsidRPr="00A31006" w:rsidRDefault="00DF588D" w:rsidP="00DF588D">
      <w:pPr>
        <w:spacing w:after="160"/>
        <w:jc w:val="both"/>
        <w:rPr>
          <w:rFonts w:ascii="Maiandra GD" w:hAnsi="Maiandra GD" w:cs="Times New Roman"/>
          <w:b/>
          <w:bCs/>
          <w:sz w:val="22"/>
        </w:rPr>
      </w:pPr>
      <w:r w:rsidRPr="00A31006">
        <w:rPr>
          <w:rFonts w:ascii="Maiandra GD" w:hAnsi="Maiandra GD" w:cs="Times New Roman"/>
          <w:b/>
          <w:bCs/>
          <w:sz w:val="22"/>
        </w:rPr>
        <w:t>OCTOBER                                                                                        2022</w:t>
      </w:r>
    </w:p>
    <w:p w14:paraId="2CA462FC" w14:textId="2F9CB8D3" w:rsidR="00080DA1" w:rsidRDefault="00080DA1" w:rsidP="00DF588D">
      <w:pPr>
        <w:spacing w:after="160"/>
        <w:jc w:val="both"/>
        <w:rPr>
          <w:rFonts w:ascii="Maiandra GD" w:hAnsi="Maiandra GD" w:cs="Times New Roman"/>
          <w:b/>
          <w:bCs/>
          <w:sz w:val="22"/>
        </w:rPr>
      </w:pPr>
    </w:p>
    <w:p w14:paraId="2A6B3C7D" w14:textId="77777777" w:rsidR="00A31006" w:rsidRPr="00A31006" w:rsidRDefault="00A31006" w:rsidP="00DF588D">
      <w:pPr>
        <w:spacing w:after="160"/>
        <w:jc w:val="both"/>
        <w:rPr>
          <w:rFonts w:ascii="Maiandra GD" w:hAnsi="Maiandra GD" w:cs="Times New Roman"/>
          <w:b/>
          <w:bCs/>
          <w:sz w:val="22"/>
        </w:rPr>
      </w:pPr>
    </w:p>
    <w:p w14:paraId="39761C30" w14:textId="77777777" w:rsidR="00DF588D" w:rsidRPr="00A31006" w:rsidRDefault="00DF588D" w:rsidP="009A0122">
      <w:pPr>
        <w:numPr>
          <w:ilvl w:val="0"/>
          <w:numId w:val="1"/>
        </w:numPr>
        <w:kinsoku w:val="0"/>
        <w:overflowPunct w:val="0"/>
        <w:spacing w:after="0"/>
        <w:contextualSpacing/>
        <w:jc w:val="both"/>
        <w:textAlignment w:val="baseline"/>
        <w:rPr>
          <w:rFonts w:ascii="Maiandra GD" w:eastAsia="Times New Roman" w:hAnsi="Maiandra GD" w:cs="Times New Roman"/>
          <w:b/>
          <w:bCs/>
          <w:kern w:val="24"/>
          <w:sz w:val="22"/>
        </w:rPr>
      </w:pPr>
      <w:r w:rsidRPr="00A31006">
        <w:rPr>
          <w:rFonts w:ascii="Maiandra GD" w:eastAsia="Times New Roman" w:hAnsi="Maiandra GD" w:cs="Times New Roman"/>
          <w:b/>
          <w:bCs/>
          <w:kern w:val="24"/>
          <w:sz w:val="22"/>
        </w:rPr>
        <w:lastRenderedPageBreak/>
        <w:t>Introduction</w:t>
      </w:r>
    </w:p>
    <w:p w14:paraId="03243196" w14:textId="5F61736F" w:rsidR="0030294E" w:rsidRPr="00A31006" w:rsidRDefault="00DF588D" w:rsidP="009A0122">
      <w:pPr>
        <w:spacing w:after="0"/>
        <w:jc w:val="both"/>
        <w:rPr>
          <w:rFonts w:ascii="Maiandra GD" w:hAnsi="Maiandra GD" w:cs="Times New Roman"/>
          <w:sz w:val="22"/>
        </w:rPr>
      </w:pPr>
      <w:bookmarkStart w:id="0" w:name="_Hlk96700354"/>
      <w:r w:rsidRPr="00A31006">
        <w:rPr>
          <w:rFonts w:ascii="Maiandra GD" w:hAnsi="Maiandra GD" w:cs="Times New Roman"/>
          <w:sz w:val="22"/>
        </w:rPr>
        <w:t xml:space="preserve">The Reversing Land Degradation trends and increasing Food Security in degraded ecosystems of semi-arid areas of Tanzania (LDFS) </w:t>
      </w:r>
      <w:bookmarkEnd w:id="0"/>
      <w:r w:rsidRPr="00A31006">
        <w:rPr>
          <w:rFonts w:ascii="Maiandra GD" w:hAnsi="Maiandra GD" w:cs="Times New Roman"/>
          <w:sz w:val="22"/>
        </w:rPr>
        <w:t xml:space="preserve">it is a pilot programme that will contribute to national, regional and global agendas. It is a five-year project </w:t>
      </w:r>
      <w:r w:rsidR="00A31006" w:rsidRPr="00A31006">
        <w:rPr>
          <w:rFonts w:ascii="Maiandra GD" w:hAnsi="Maiandra GD" w:cs="Times New Roman"/>
          <w:sz w:val="22"/>
        </w:rPr>
        <w:t xml:space="preserve">with extension of one year </w:t>
      </w:r>
      <w:r w:rsidRPr="00A31006">
        <w:rPr>
          <w:rFonts w:ascii="Maiandra GD" w:hAnsi="Maiandra GD" w:cs="Times New Roman"/>
          <w:sz w:val="22"/>
        </w:rPr>
        <w:t>(2017-202</w:t>
      </w:r>
      <w:r w:rsidR="00A31006" w:rsidRPr="00A31006">
        <w:rPr>
          <w:rFonts w:ascii="Maiandra GD" w:hAnsi="Maiandra GD" w:cs="Times New Roman"/>
          <w:sz w:val="22"/>
        </w:rPr>
        <w:t>3</w:t>
      </w:r>
      <w:r w:rsidRPr="00A31006">
        <w:rPr>
          <w:rFonts w:ascii="Maiandra GD" w:hAnsi="Maiandra GD" w:cs="Times New Roman"/>
          <w:sz w:val="22"/>
        </w:rPr>
        <w:t>) funded by the Global Environment Facility (GEF) through International Fund for Agriculture Development (IFAD) and implemented by the Vice President’s Office (VPO).</w:t>
      </w:r>
      <w:r w:rsidR="0030294E" w:rsidRPr="00A31006">
        <w:rPr>
          <w:rFonts w:ascii="Maiandra GD" w:hAnsi="Maiandra GD" w:cs="Times New Roman"/>
          <w:sz w:val="22"/>
        </w:rPr>
        <w:t xml:space="preserve">The project’s goal and development objective are: </w:t>
      </w:r>
      <w:r w:rsidR="0030294E" w:rsidRPr="00A31006">
        <w:rPr>
          <w:rFonts w:ascii="Maiandra GD" w:hAnsi="Maiandra GD" w:cs="Times New Roman"/>
          <w:b/>
          <w:i/>
          <w:sz w:val="22"/>
        </w:rPr>
        <w:t xml:space="preserve">to improve food and nutrition security in the targeted villages and reverse land degradation trends </w:t>
      </w:r>
      <w:r w:rsidR="00A31006" w:rsidRPr="00A31006">
        <w:rPr>
          <w:rFonts w:ascii="Maiandra GD" w:hAnsi="Maiandra GD" w:cs="Times New Roman"/>
          <w:b/>
          <w:i/>
          <w:sz w:val="22"/>
        </w:rPr>
        <w:t xml:space="preserve">and increase food security </w:t>
      </w:r>
      <w:r w:rsidR="0030294E" w:rsidRPr="00A31006">
        <w:rPr>
          <w:rFonts w:ascii="Maiandra GD" w:hAnsi="Maiandra GD" w:cs="Times New Roman"/>
          <w:b/>
          <w:i/>
          <w:sz w:val="22"/>
        </w:rPr>
        <w:t xml:space="preserve">in semi-arid areas in Tanzania through sustainable land and water management and ecosystem-based </w:t>
      </w:r>
      <w:r w:rsidR="008E1079" w:rsidRPr="00A31006">
        <w:rPr>
          <w:rFonts w:ascii="Maiandra GD" w:hAnsi="Maiandra GD" w:cs="Times New Roman"/>
          <w:b/>
          <w:i/>
          <w:sz w:val="22"/>
        </w:rPr>
        <w:t>adaptation.</w:t>
      </w:r>
      <w:r w:rsidR="008E1079" w:rsidRPr="00A31006">
        <w:rPr>
          <w:rFonts w:ascii="Maiandra GD" w:hAnsi="Maiandra GD" w:cs="Times New Roman"/>
          <w:sz w:val="22"/>
        </w:rPr>
        <w:t xml:space="preserve"> The</w:t>
      </w:r>
      <w:r w:rsidR="0030294E" w:rsidRPr="00A31006">
        <w:rPr>
          <w:rFonts w:ascii="Maiandra GD" w:hAnsi="Maiandra GD" w:cs="Times New Roman"/>
          <w:sz w:val="22"/>
        </w:rPr>
        <w:t xml:space="preserve"> project is based on the premise that in order to achieve food security and resilient livelihoods, key aspects of natural resources degradation must be addressed. </w:t>
      </w:r>
      <w:r w:rsidRPr="00A31006">
        <w:rPr>
          <w:rFonts w:ascii="Maiandra GD" w:hAnsi="Maiandra GD" w:cs="Times New Roman"/>
          <w:sz w:val="22"/>
        </w:rPr>
        <w:t>The project is implemented in five districts namely Magu</w:t>
      </w:r>
      <w:r w:rsidR="00056B23" w:rsidRPr="00A31006">
        <w:rPr>
          <w:rFonts w:ascii="Maiandra GD" w:hAnsi="Maiandra GD" w:cs="Times New Roman"/>
          <w:sz w:val="22"/>
        </w:rPr>
        <w:t>,</w:t>
      </w:r>
      <w:r w:rsidRPr="00A31006">
        <w:rPr>
          <w:rFonts w:ascii="Maiandra GD" w:hAnsi="Maiandra GD" w:cs="Times New Roman"/>
          <w:sz w:val="22"/>
        </w:rPr>
        <w:t xml:space="preserve"> Nzega</w:t>
      </w:r>
      <w:r w:rsidR="00056B23" w:rsidRPr="00A31006">
        <w:rPr>
          <w:rFonts w:ascii="Maiandra GD" w:hAnsi="Maiandra GD" w:cs="Times New Roman"/>
          <w:sz w:val="22"/>
        </w:rPr>
        <w:t>,</w:t>
      </w:r>
      <w:r w:rsidRPr="00A31006">
        <w:rPr>
          <w:rFonts w:ascii="Maiandra GD" w:hAnsi="Maiandra GD" w:cs="Times New Roman"/>
          <w:sz w:val="22"/>
        </w:rPr>
        <w:t xml:space="preserve"> Mkalama</w:t>
      </w:r>
      <w:r w:rsidR="00056B23" w:rsidRPr="00A31006">
        <w:rPr>
          <w:rFonts w:ascii="Maiandra GD" w:hAnsi="Maiandra GD" w:cs="Times New Roman"/>
          <w:sz w:val="22"/>
        </w:rPr>
        <w:t>,</w:t>
      </w:r>
      <w:r w:rsidRPr="00A31006">
        <w:rPr>
          <w:rFonts w:ascii="Maiandra GD" w:hAnsi="Maiandra GD" w:cs="Times New Roman"/>
          <w:sz w:val="22"/>
        </w:rPr>
        <w:t xml:space="preserve"> Kondoa and Micheweni</w:t>
      </w:r>
      <w:r w:rsidR="00056B23" w:rsidRPr="00A31006">
        <w:rPr>
          <w:rFonts w:ascii="Maiandra GD" w:hAnsi="Maiandra GD" w:cs="Times New Roman"/>
          <w:sz w:val="22"/>
        </w:rPr>
        <w:t>.</w:t>
      </w:r>
      <w:r w:rsidRPr="00A31006">
        <w:rPr>
          <w:rFonts w:ascii="Maiandra GD" w:hAnsi="Maiandra GD" w:cs="Times New Roman"/>
          <w:sz w:val="22"/>
        </w:rPr>
        <w:t xml:space="preserve"> </w:t>
      </w:r>
    </w:p>
    <w:p w14:paraId="1E8EFA4C" w14:textId="77777777" w:rsidR="009A0122" w:rsidRPr="00A31006" w:rsidRDefault="009A0122" w:rsidP="009A0122">
      <w:pPr>
        <w:spacing w:after="0"/>
        <w:jc w:val="both"/>
        <w:rPr>
          <w:rFonts w:ascii="Maiandra GD" w:hAnsi="Maiandra GD" w:cs="Times New Roman"/>
          <w:sz w:val="22"/>
        </w:rPr>
      </w:pPr>
    </w:p>
    <w:p w14:paraId="6E24EEEE" w14:textId="77777777" w:rsidR="00203D4B" w:rsidRPr="00A31006" w:rsidRDefault="00DF588D" w:rsidP="009A0122">
      <w:pPr>
        <w:spacing w:after="0"/>
        <w:rPr>
          <w:rFonts w:ascii="Maiandra GD" w:hAnsi="Maiandra GD" w:cs="Times New Roman"/>
          <w:b/>
          <w:sz w:val="22"/>
        </w:rPr>
      </w:pPr>
      <w:r w:rsidRPr="00A31006">
        <w:rPr>
          <w:rFonts w:ascii="Maiandra GD" w:hAnsi="Maiandra GD" w:cs="Times New Roman"/>
          <w:b/>
          <w:sz w:val="22"/>
        </w:rPr>
        <w:t xml:space="preserve">2. </w:t>
      </w:r>
      <w:r w:rsidR="0030294E" w:rsidRPr="00A31006">
        <w:rPr>
          <w:rFonts w:ascii="Maiandra GD" w:hAnsi="Maiandra GD" w:cs="Times New Roman"/>
          <w:b/>
          <w:sz w:val="22"/>
        </w:rPr>
        <w:t>Approach</w:t>
      </w:r>
      <w:r w:rsidRPr="00A31006">
        <w:rPr>
          <w:rFonts w:ascii="Maiandra GD" w:hAnsi="Maiandra GD" w:cs="Times New Roman"/>
          <w:b/>
          <w:sz w:val="22"/>
        </w:rPr>
        <w:t xml:space="preserve"> used for the implementation of the project</w:t>
      </w:r>
    </w:p>
    <w:p w14:paraId="19EF0F95" w14:textId="77777777" w:rsidR="0030294E" w:rsidRPr="00A31006" w:rsidRDefault="008E1079" w:rsidP="009A0122">
      <w:pPr>
        <w:spacing w:after="0"/>
        <w:jc w:val="both"/>
        <w:rPr>
          <w:rFonts w:ascii="Maiandra GD" w:hAnsi="Maiandra GD" w:cs="Times New Roman"/>
          <w:sz w:val="22"/>
        </w:rPr>
      </w:pPr>
      <w:r w:rsidRPr="00A31006">
        <w:rPr>
          <w:rFonts w:ascii="Maiandra GD" w:hAnsi="Maiandra GD" w:cs="Times New Roman"/>
          <w:sz w:val="22"/>
        </w:rPr>
        <w:t>To achieve its objective, the LDFS</w:t>
      </w:r>
      <w:r w:rsidR="00056B23" w:rsidRPr="00A31006">
        <w:rPr>
          <w:rFonts w:ascii="Maiandra GD" w:hAnsi="Maiandra GD" w:cs="Times New Roman"/>
          <w:sz w:val="22"/>
        </w:rPr>
        <w:t xml:space="preserve"> is </w:t>
      </w:r>
      <w:r w:rsidRPr="00A31006">
        <w:rPr>
          <w:rFonts w:ascii="Maiandra GD" w:hAnsi="Maiandra GD" w:cs="Times New Roman"/>
          <w:sz w:val="22"/>
        </w:rPr>
        <w:t xml:space="preserve">structured </w:t>
      </w:r>
      <w:r w:rsidR="00056B23" w:rsidRPr="00A31006">
        <w:rPr>
          <w:rFonts w:ascii="Maiandra GD" w:hAnsi="Maiandra GD" w:cs="Times New Roman"/>
          <w:sz w:val="22"/>
        </w:rPr>
        <w:t xml:space="preserve">into three inter related components that </w:t>
      </w:r>
      <w:r w:rsidRPr="00A31006">
        <w:rPr>
          <w:rFonts w:ascii="Maiandra GD" w:hAnsi="Maiandra GD" w:cs="Times New Roman"/>
          <w:sz w:val="22"/>
        </w:rPr>
        <w:t xml:space="preserve"> foster</w:t>
      </w:r>
      <w:r w:rsidR="00056B23" w:rsidRPr="00A31006">
        <w:rPr>
          <w:rFonts w:ascii="Maiandra GD" w:hAnsi="Maiandra GD" w:cs="Times New Roman"/>
          <w:sz w:val="22"/>
        </w:rPr>
        <w:t xml:space="preserve"> </w:t>
      </w:r>
      <w:r w:rsidR="0030294E" w:rsidRPr="00A31006">
        <w:rPr>
          <w:rFonts w:ascii="Maiandra GD" w:hAnsi="Maiandra GD" w:cs="Times New Roman"/>
          <w:sz w:val="22"/>
        </w:rPr>
        <w:t xml:space="preserve"> an integrated approach including: strengthening institutional capacity by training local and district level officials and villages to jointly manage resources through joint land use planning at landscape level</w:t>
      </w:r>
      <w:r w:rsidRPr="00A31006">
        <w:rPr>
          <w:rFonts w:ascii="Maiandra GD" w:hAnsi="Maiandra GD" w:cs="Times New Roman"/>
          <w:sz w:val="22"/>
        </w:rPr>
        <w:t xml:space="preserve"> </w:t>
      </w:r>
      <w:r w:rsidR="0030294E" w:rsidRPr="00A31006">
        <w:rPr>
          <w:rFonts w:ascii="Maiandra GD" w:hAnsi="Maiandra GD" w:cs="Times New Roman"/>
          <w:sz w:val="22"/>
        </w:rPr>
        <w:t>; increasing the productivity and efficiency of existing natural resource uses by improving soil health through soil and water conservation practices; reducing dependency on single commodities or livelihood sources by introducing climate-smart farming and agroforestry practices, and adopting new pathways for income generation by organizing farmers in producer groups and supporting the development of small businesses</w:t>
      </w:r>
      <w:r w:rsidR="009A0122" w:rsidRPr="00A31006">
        <w:rPr>
          <w:rFonts w:ascii="Maiandra GD" w:hAnsi="Maiandra GD" w:cs="Times New Roman"/>
          <w:sz w:val="22"/>
        </w:rPr>
        <w:t>.</w:t>
      </w:r>
    </w:p>
    <w:p w14:paraId="033588FF" w14:textId="77777777" w:rsidR="009A0122" w:rsidRPr="00A31006" w:rsidRDefault="009A0122" w:rsidP="009A0122">
      <w:pPr>
        <w:spacing w:after="0"/>
        <w:jc w:val="both"/>
        <w:rPr>
          <w:rFonts w:ascii="Maiandra GD" w:hAnsi="Maiandra GD" w:cs="Times New Roman"/>
          <w:sz w:val="22"/>
        </w:rPr>
      </w:pPr>
    </w:p>
    <w:p w14:paraId="37D54527" w14:textId="77777777" w:rsidR="00DF588D" w:rsidRPr="00A31006" w:rsidRDefault="00CD4836" w:rsidP="009A0122">
      <w:pPr>
        <w:spacing w:after="0"/>
        <w:rPr>
          <w:rFonts w:ascii="Maiandra GD" w:hAnsi="Maiandra GD" w:cs="Times New Roman"/>
          <w:b/>
          <w:sz w:val="22"/>
        </w:rPr>
      </w:pPr>
      <w:r w:rsidRPr="00A31006">
        <w:rPr>
          <w:rFonts w:ascii="Maiandra GD" w:hAnsi="Maiandra GD" w:cs="Times New Roman"/>
          <w:b/>
          <w:sz w:val="22"/>
        </w:rPr>
        <w:t>3. Implementation</w:t>
      </w:r>
      <w:r w:rsidR="00056B23" w:rsidRPr="00A31006">
        <w:rPr>
          <w:rFonts w:ascii="Maiandra GD" w:hAnsi="Maiandra GD" w:cs="Times New Roman"/>
          <w:b/>
          <w:sz w:val="22"/>
        </w:rPr>
        <w:t xml:space="preserve"> of the Land Use Planning Process and Preparation and Provision of Certificate of Customary Right of Occupancy.</w:t>
      </w:r>
    </w:p>
    <w:p w14:paraId="0BCAAA96" w14:textId="77777777" w:rsidR="00CD4836" w:rsidRPr="00A31006" w:rsidRDefault="00CD4836" w:rsidP="009A0122">
      <w:pPr>
        <w:spacing w:after="0"/>
        <w:jc w:val="both"/>
        <w:rPr>
          <w:rFonts w:ascii="Maiandra GD" w:eastAsia="Times New Roman" w:hAnsi="Maiandra GD" w:cs="Times New Roman"/>
          <w:kern w:val="24"/>
          <w:sz w:val="22"/>
        </w:rPr>
      </w:pPr>
      <w:r w:rsidRPr="00A31006">
        <w:rPr>
          <w:rFonts w:ascii="Maiandra GD" w:eastAsia="Times New Roman" w:hAnsi="Maiandra GD" w:cs="Times New Roman"/>
          <w:kern w:val="24"/>
          <w:sz w:val="22"/>
        </w:rPr>
        <w:t>Land use planning is defined as the systematic assessment of land and water potential, alternatives for land use and economic and social conditions, in order to select and adopt the best land-use options (FAO, UN).</w:t>
      </w:r>
      <w:r w:rsidRPr="00A31006">
        <w:rPr>
          <w:rFonts w:ascii="Maiandra GD" w:eastAsia="Times New Roman" w:hAnsi="Maiandra GD" w:cs="Times New Roman"/>
          <w:i/>
          <w:iCs/>
          <w:kern w:val="24"/>
          <w:sz w:val="22"/>
        </w:rPr>
        <w:t xml:space="preserve"> </w:t>
      </w:r>
      <w:r w:rsidRPr="00A31006">
        <w:rPr>
          <w:rFonts w:ascii="Maiandra GD" w:eastAsia="Times New Roman" w:hAnsi="Maiandra GD" w:cs="Times New Roman"/>
          <w:kern w:val="24"/>
          <w:sz w:val="22"/>
        </w:rPr>
        <w:t>The driving force in planning is the need for change, the need for improved management or the need for a quite different pattern of land use dictated by changing circumstances.</w:t>
      </w:r>
    </w:p>
    <w:p w14:paraId="78FEF68F" w14:textId="77777777" w:rsidR="009A0122" w:rsidRPr="00A31006" w:rsidRDefault="009A0122" w:rsidP="009A0122">
      <w:pPr>
        <w:spacing w:after="0"/>
        <w:jc w:val="both"/>
        <w:rPr>
          <w:rFonts w:ascii="Maiandra GD" w:eastAsia="Times New Roman" w:hAnsi="Maiandra GD" w:cs="Times New Roman"/>
          <w:kern w:val="24"/>
          <w:sz w:val="22"/>
          <w:lang w:val="en-US"/>
        </w:rPr>
      </w:pPr>
    </w:p>
    <w:p w14:paraId="6845C362" w14:textId="41C3509E" w:rsidR="00CD4836" w:rsidRPr="00A31006" w:rsidRDefault="00CD4836" w:rsidP="00CD4836">
      <w:pPr>
        <w:tabs>
          <w:tab w:val="num" w:pos="720"/>
        </w:tabs>
        <w:jc w:val="both"/>
        <w:rPr>
          <w:rFonts w:ascii="Maiandra GD" w:hAnsi="Maiandra GD" w:cs="Times New Roman"/>
          <w:sz w:val="22"/>
        </w:rPr>
      </w:pPr>
      <w:r w:rsidRPr="00A31006">
        <w:rPr>
          <w:rFonts w:ascii="Maiandra GD" w:hAnsi="Maiandra GD" w:cs="Times New Roman"/>
          <w:sz w:val="22"/>
          <w:lang w:eastAsia="x-none"/>
        </w:rPr>
        <w:t xml:space="preserve">The LDFS project has conducted and completed </w:t>
      </w:r>
      <w:r w:rsidR="0027430C" w:rsidRPr="00A31006">
        <w:rPr>
          <w:rFonts w:ascii="Maiandra GD" w:hAnsi="Maiandra GD" w:cs="Times New Roman"/>
          <w:sz w:val="22"/>
          <w:lang w:eastAsia="x-none"/>
        </w:rPr>
        <w:t>p</w:t>
      </w:r>
      <w:r w:rsidRPr="00A31006">
        <w:rPr>
          <w:rFonts w:ascii="Maiandra GD" w:hAnsi="Maiandra GD" w:cs="Times New Roman"/>
          <w:sz w:val="22"/>
          <w:lang w:eastAsia="x-none"/>
        </w:rPr>
        <w:t xml:space="preserve">articipatory village land use planning up to step IV in all 15 villages in the four districts in Tanzania mainland namely Magu, </w:t>
      </w:r>
      <w:proofErr w:type="spellStart"/>
      <w:r w:rsidRPr="00A31006">
        <w:rPr>
          <w:rFonts w:ascii="Maiandra GD" w:hAnsi="Maiandra GD" w:cs="Times New Roman"/>
          <w:sz w:val="22"/>
          <w:lang w:eastAsia="x-none"/>
        </w:rPr>
        <w:t>Kondoa</w:t>
      </w:r>
      <w:proofErr w:type="spellEnd"/>
      <w:r w:rsidRPr="00A31006">
        <w:rPr>
          <w:rFonts w:ascii="Maiandra GD" w:hAnsi="Maiandra GD" w:cs="Times New Roman"/>
          <w:sz w:val="22"/>
          <w:lang w:eastAsia="x-none"/>
        </w:rPr>
        <w:t xml:space="preserve">, </w:t>
      </w:r>
      <w:proofErr w:type="spellStart"/>
      <w:r w:rsidRPr="00A31006">
        <w:rPr>
          <w:rFonts w:ascii="Maiandra GD" w:hAnsi="Maiandra GD" w:cs="Times New Roman"/>
          <w:sz w:val="22"/>
          <w:lang w:eastAsia="x-none"/>
        </w:rPr>
        <w:t>Nzega</w:t>
      </w:r>
      <w:proofErr w:type="spellEnd"/>
      <w:r w:rsidRPr="00A31006">
        <w:rPr>
          <w:rFonts w:ascii="Maiandra GD" w:hAnsi="Maiandra GD" w:cs="Times New Roman"/>
          <w:sz w:val="22"/>
          <w:lang w:eastAsia="x-none"/>
        </w:rPr>
        <w:t xml:space="preserve"> and </w:t>
      </w:r>
      <w:proofErr w:type="spellStart"/>
      <w:r w:rsidRPr="00A31006">
        <w:rPr>
          <w:rFonts w:ascii="Maiandra GD" w:hAnsi="Maiandra GD" w:cs="Times New Roman"/>
          <w:sz w:val="22"/>
          <w:lang w:eastAsia="x-none"/>
        </w:rPr>
        <w:t>Mkalama</w:t>
      </w:r>
      <w:proofErr w:type="spellEnd"/>
      <w:r w:rsidRPr="00A31006">
        <w:rPr>
          <w:rFonts w:ascii="Maiandra GD" w:hAnsi="Maiandra GD" w:cs="Times New Roman"/>
          <w:sz w:val="22"/>
          <w:lang w:eastAsia="x-none"/>
        </w:rPr>
        <w:t xml:space="preserve"> and 8 </w:t>
      </w:r>
      <w:proofErr w:type="spellStart"/>
      <w:r w:rsidRPr="00A31006">
        <w:rPr>
          <w:rFonts w:ascii="Maiandra GD" w:hAnsi="Maiandra GD" w:cs="Times New Roman"/>
          <w:sz w:val="22"/>
          <w:lang w:eastAsia="x-none"/>
        </w:rPr>
        <w:t>shehias</w:t>
      </w:r>
      <w:proofErr w:type="spellEnd"/>
      <w:r w:rsidRPr="00A31006">
        <w:rPr>
          <w:rFonts w:ascii="Maiandra GD" w:hAnsi="Maiandra GD" w:cs="Times New Roman"/>
          <w:sz w:val="22"/>
          <w:lang w:eastAsia="x-none"/>
        </w:rPr>
        <w:t xml:space="preserve"> in </w:t>
      </w:r>
      <w:proofErr w:type="spellStart"/>
      <w:r w:rsidRPr="00A31006">
        <w:rPr>
          <w:rFonts w:ascii="Maiandra GD" w:hAnsi="Maiandra GD" w:cs="Times New Roman"/>
          <w:sz w:val="22"/>
          <w:lang w:eastAsia="x-none"/>
        </w:rPr>
        <w:t>Micheweni</w:t>
      </w:r>
      <w:proofErr w:type="spellEnd"/>
      <w:r w:rsidRPr="00A31006">
        <w:rPr>
          <w:rFonts w:ascii="Maiandra GD" w:hAnsi="Maiandra GD" w:cs="Times New Roman"/>
          <w:sz w:val="22"/>
          <w:lang w:eastAsia="x-none"/>
        </w:rPr>
        <w:t xml:space="preserve"> district. </w:t>
      </w:r>
      <w:r w:rsidRPr="00A31006">
        <w:rPr>
          <w:rFonts w:ascii="Maiandra GD" w:hAnsi="Maiandra GD" w:cs="Times New Roman"/>
          <w:sz w:val="22"/>
        </w:rPr>
        <w:t>Stage one of the land use planning process is preparations at district level which involves, among other things, establishment of a District Participatory Land Use Management (PLUM) team, organize and conduct a District PLUM workshop to prepare an action plan for PLUM. Stage two is Participatory Rural Appraisal (PRA)</w:t>
      </w:r>
      <w:r w:rsidRPr="00A31006">
        <w:rPr>
          <w:rFonts w:ascii="Maiandra GD" w:hAnsi="Maiandra GD" w:cs="Times New Roman"/>
          <w:b/>
          <w:bCs/>
          <w:sz w:val="22"/>
        </w:rPr>
        <w:t xml:space="preserve"> </w:t>
      </w:r>
      <w:r w:rsidRPr="00A31006">
        <w:rPr>
          <w:rFonts w:ascii="Maiandra GD" w:hAnsi="Maiandra GD" w:cs="Times New Roman"/>
          <w:sz w:val="22"/>
        </w:rPr>
        <w:t>which involves, among other things, formation of a village land-use management (VLUM) committee, assisting villagers in analysing and evaluating land use and environment problems and opportunities and</w:t>
      </w:r>
      <w:r w:rsidRPr="00A31006">
        <w:rPr>
          <w:rFonts w:ascii="Maiandra GD" w:hAnsi="Maiandra GD" w:cs="Times New Roman"/>
          <w:b/>
          <w:bCs/>
          <w:sz w:val="22"/>
        </w:rPr>
        <w:t xml:space="preserve"> </w:t>
      </w:r>
      <w:r w:rsidRPr="00A31006">
        <w:rPr>
          <w:rFonts w:ascii="Maiandra GD" w:hAnsi="Maiandra GD" w:cs="Times New Roman"/>
          <w:sz w:val="22"/>
        </w:rPr>
        <w:t>preparation of a community action plan for land-use management.</w:t>
      </w:r>
      <w:r w:rsidRPr="00A31006">
        <w:rPr>
          <w:rFonts w:ascii="Maiandra GD" w:hAnsi="Maiandra GD" w:cs="Times New Roman"/>
          <w:b/>
          <w:bCs/>
          <w:sz w:val="22"/>
        </w:rPr>
        <w:t xml:space="preserve"> </w:t>
      </w:r>
      <w:r w:rsidRPr="00A31006">
        <w:rPr>
          <w:rFonts w:ascii="Maiandra GD" w:hAnsi="Maiandra GD" w:cs="Times New Roman"/>
          <w:sz w:val="22"/>
        </w:rPr>
        <w:t xml:space="preserve">Step 3 is preparation of existing village land use map. </w:t>
      </w:r>
      <w:r w:rsidRPr="00A31006">
        <w:rPr>
          <w:rFonts w:ascii="Maiandra GD" w:hAnsi="Maiandra GD" w:cs="Times New Roman"/>
          <w:sz w:val="22"/>
          <w:lang w:eastAsia="x-none"/>
        </w:rPr>
        <w:t xml:space="preserve">Step IV of the land use planning process involves analysis of spatial data, drafting a Village Land Use Plan and by-laws, presentation and approval </w:t>
      </w:r>
      <w:r w:rsidRPr="00A31006">
        <w:rPr>
          <w:rFonts w:ascii="Maiandra GD" w:hAnsi="Maiandra GD" w:cs="Times New Roman"/>
          <w:sz w:val="22"/>
          <w:lang w:eastAsia="x-none"/>
        </w:rPr>
        <w:lastRenderedPageBreak/>
        <w:t>of Village Land Use Plan and by-laws demarcation (sign boards) of planned land uses (</w:t>
      </w:r>
      <w:proofErr w:type="spellStart"/>
      <w:r w:rsidRPr="00A31006">
        <w:rPr>
          <w:rFonts w:ascii="Maiandra GD" w:hAnsi="Maiandra GD" w:cs="Times New Roman"/>
          <w:sz w:val="22"/>
          <w:lang w:eastAsia="x-none"/>
        </w:rPr>
        <w:t>e.g</w:t>
      </w:r>
      <w:proofErr w:type="spellEnd"/>
      <w:r w:rsidRPr="00A31006">
        <w:rPr>
          <w:rFonts w:ascii="Maiandra GD" w:hAnsi="Maiandra GD" w:cs="Times New Roman"/>
          <w:sz w:val="22"/>
          <w:lang w:eastAsia="x-none"/>
        </w:rPr>
        <w:t xml:space="preserve"> agriculture, forestry, settlement, grazing, water sources, socio-economic services, wildlife etc).</w:t>
      </w:r>
    </w:p>
    <w:p w14:paraId="5765751F" w14:textId="21A34187" w:rsidR="00CD4836" w:rsidRPr="00A31006" w:rsidRDefault="00CD4836" w:rsidP="00CD4836">
      <w:pPr>
        <w:tabs>
          <w:tab w:val="center" w:pos="4680"/>
          <w:tab w:val="right" w:pos="9360"/>
        </w:tabs>
        <w:jc w:val="both"/>
        <w:rPr>
          <w:rFonts w:ascii="Maiandra GD" w:hAnsi="Maiandra GD" w:cs="Times New Roman"/>
          <w:sz w:val="22"/>
          <w:lang w:eastAsia="x-none"/>
        </w:rPr>
      </w:pPr>
      <w:r w:rsidRPr="00A31006">
        <w:rPr>
          <w:rFonts w:ascii="Maiandra GD" w:hAnsi="Maiandra GD" w:cs="Times New Roman"/>
          <w:sz w:val="22"/>
          <w:lang w:eastAsia="x-none"/>
        </w:rPr>
        <w:t xml:space="preserve">Four districts are in step 5 of village land use planning which is the demarcation, survey and register private lands as well as preparation and issuance of Certificates of Customary Right of Occupancy (CCROs) to different land users. The target is to issue 2,100 CCROs for 7 villages each 300 CCROs in four districts. Four districts namely Magu, </w:t>
      </w:r>
      <w:proofErr w:type="spellStart"/>
      <w:r w:rsidRPr="00A31006">
        <w:rPr>
          <w:rFonts w:ascii="Maiandra GD" w:hAnsi="Maiandra GD" w:cs="Times New Roman"/>
          <w:sz w:val="22"/>
          <w:lang w:eastAsia="x-none"/>
        </w:rPr>
        <w:t>Nzega</w:t>
      </w:r>
      <w:proofErr w:type="spellEnd"/>
      <w:r w:rsidRPr="00A31006">
        <w:rPr>
          <w:rFonts w:ascii="Maiandra GD" w:hAnsi="Maiandra GD" w:cs="Times New Roman"/>
          <w:sz w:val="22"/>
          <w:lang w:eastAsia="x-none"/>
        </w:rPr>
        <w:t xml:space="preserve">, </w:t>
      </w:r>
      <w:proofErr w:type="spellStart"/>
      <w:r w:rsidRPr="00A31006">
        <w:rPr>
          <w:rFonts w:ascii="Maiandra GD" w:hAnsi="Maiandra GD" w:cs="Times New Roman"/>
          <w:sz w:val="22"/>
          <w:lang w:eastAsia="x-none"/>
        </w:rPr>
        <w:t>Mkalama</w:t>
      </w:r>
      <w:proofErr w:type="spellEnd"/>
      <w:r w:rsidRPr="00A31006">
        <w:rPr>
          <w:rFonts w:ascii="Maiandra GD" w:hAnsi="Maiandra GD" w:cs="Times New Roman"/>
          <w:sz w:val="22"/>
          <w:lang w:eastAsia="x-none"/>
        </w:rPr>
        <w:t xml:space="preserve"> and Kondoa have prepared a total </w:t>
      </w:r>
      <w:r w:rsidR="0027430C" w:rsidRPr="00A31006">
        <w:rPr>
          <w:rFonts w:ascii="Maiandra GD" w:hAnsi="Maiandra GD" w:cs="Times New Roman"/>
          <w:sz w:val="22"/>
          <w:lang w:eastAsia="x-none"/>
        </w:rPr>
        <w:t>2,031</w:t>
      </w:r>
      <w:r w:rsidRPr="00A31006">
        <w:rPr>
          <w:rFonts w:ascii="Maiandra GD" w:hAnsi="Maiandra GD" w:cs="Times New Roman"/>
          <w:sz w:val="22"/>
          <w:lang w:eastAsia="x-none"/>
        </w:rPr>
        <w:t xml:space="preserve"> </w:t>
      </w:r>
      <w:r w:rsidR="00A31006" w:rsidRPr="00A31006">
        <w:rPr>
          <w:rFonts w:ascii="Maiandra GD" w:hAnsi="Maiandra GD" w:cs="Times New Roman"/>
          <w:sz w:val="22"/>
          <w:lang w:eastAsia="x-none"/>
        </w:rPr>
        <w:t>of CCROs</w:t>
      </w:r>
      <w:r w:rsidR="0027430C" w:rsidRPr="00A31006">
        <w:rPr>
          <w:rFonts w:ascii="Maiandra GD" w:hAnsi="Maiandra GD" w:cs="Times New Roman"/>
          <w:sz w:val="22"/>
          <w:lang w:eastAsia="x-none"/>
        </w:rPr>
        <w:t xml:space="preserve"> </w:t>
      </w:r>
      <w:r w:rsidRPr="00A31006">
        <w:rPr>
          <w:rFonts w:ascii="Maiandra GD" w:hAnsi="Maiandra GD" w:cs="Times New Roman"/>
          <w:sz w:val="22"/>
          <w:lang w:eastAsia="x-none"/>
        </w:rPr>
        <w:t>and issued a total</w:t>
      </w:r>
      <w:r w:rsidR="0027430C" w:rsidRPr="00A31006">
        <w:rPr>
          <w:rFonts w:ascii="Maiandra GD" w:hAnsi="Maiandra GD" w:cs="Times New Roman"/>
          <w:sz w:val="22"/>
          <w:lang w:eastAsia="x-none"/>
        </w:rPr>
        <w:t xml:space="preserve"> 1,501</w:t>
      </w:r>
      <w:r w:rsidRPr="00A31006">
        <w:rPr>
          <w:rFonts w:ascii="Maiandra GD" w:hAnsi="Maiandra GD" w:cs="Times New Roman"/>
          <w:sz w:val="22"/>
          <w:lang w:eastAsia="x-none"/>
        </w:rPr>
        <w:t xml:space="preserve"> </w:t>
      </w:r>
      <w:r w:rsidR="00A31006" w:rsidRPr="00A31006">
        <w:rPr>
          <w:rFonts w:ascii="Maiandra GD" w:hAnsi="Maiandra GD" w:cs="Times New Roman"/>
          <w:sz w:val="22"/>
          <w:lang w:eastAsia="x-none"/>
        </w:rPr>
        <w:t>of CCROs</w:t>
      </w:r>
      <w:r w:rsidRPr="00A31006">
        <w:rPr>
          <w:rFonts w:ascii="Maiandra GD" w:hAnsi="Maiandra GD" w:cs="Times New Roman"/>
          <w:sz w:val="22"/>
          <w:lang w:eastAsia="x-none"/>
        </w:rPr>
        <w:t xml:space="preserve">. It is a legal requirement that CCROs should be issued in registered villages only. </w:t>
      </w:r>
    </w:p>
    <w:p w14:paraId="6A4AFD07" w14:textId="0B959797" w:rsidR="00CD4836" w:rsidRPr="00A31006" w:rsidRDefault="00CD4836" w:rsidP="009A0122">
      <w:pPr>
        <w:tabs>
          <w:tab w:val="center" w:pos="4680"/>
          <w:tab w:val="right" w:pos="9360"/>
        </w:tabs>
        <w:spacing w:after="0"/>
        <w:jc w:val="both"/>
        <w:rPr>
          <w:rFonts w:ascii="Maiandra GD" w:hAnsi="Maiandra GD" w:cs="Times New Roman"/>
          <w:b/>
          <w:bCs/>
          <w:sz w:val="22"/>
        </w:rPr>
      </w:pPr>
      <w:r w:rsidRPr="00A31006">
        <w:rPr>
          <w:rFonts w:ascii="Maiandra GD" w:hAnsi="Maiandra GD" w:cs="Times New Roman"/>
          <w:b/>
          <w:sz w:val="22"/>
        </w:rPr>
        <w:t>3.</w:t>
      </w:r>
      <w:r w:rsidRPr="00A31006">
        <w:rPr>
          <w:rFonts w:ascii="Maiandra GD" w:hAnsi="Maiandra GD" w:cs="Times New Roman"/>
          <w:b/>
          <w:bCs/>
          <w:sz w:val="22"/>
        </w:rPr>
        <w:t xml:space="preserve"> </w:t>
      </w:r>
      <w:r w:rsidR="00BD4A02" w:rsidRPr="00A31006">
        <w:rPr>
          <w:rFonts w:ascii="Maiandra GD" w:hAnsi="Maiandra GD" w:cs="Times New Roman"/>
          <w:b/>
          <w:bCs/>
          <w:sz w:val="22"/>
        </w:rPr>
        <w:t xml:space="preserve">Success, </w:t>
      </w:r>
      <w:r w:rsidR="0027430C" w:rsidRPr="00A31006">
        <w:rPr>
          <w:rFonts w:ascii="Maiandra GD" w:hAnsi="Maiandra GD" w:cs="Times New Roman"/>
          <w:b/>
          <w:bCs/>
          <w:sz w:val="22"/>
        </w:rPr>
        <w:t xml:space="preserve">Lessons Learnt </w:t>
      </w:r>
      <w:r w:rsidR="00BD4A02" w:rsidRPr="00A31006">
        <w:rPr>
          <w:rFonts w:ascii="Maiandra GD" w:hAnsi="Maiandra GD" w:cs="Times New Roman"/>
          <w:b/>
          <w:bCs/>
          <w:sz w:val="22"/>
        </w:rPr>
        <w:t xml:space="preserve">and </w:t>
      </w:r>
      <w:r w:rsidR="0027430C" w:rsidRPr="00A31006">
        <w:rPr>
          <w:rFonts w:ascii="Maiandra GD" w:hAnsi="Maiandra GD" w:cs="Times New Roman"/>
          <w:b/>
          <w:bCs/>
          <w:sz w:val="22"/>
        </w:rPr>
        <w:t>Challenges</w:t>
      </w:r>
      <w:r w:rsidR="0027430C" w:rsidRPr="00A31006">
        <w:rPr>
          <w:rFonts w:ascii="Maiandra GD" w:hAnsi="Maiandra GD" w:cs="Times New Roman"/>
          <w:b/>
          <w:bCs/>
          <w:sz w:val="22"/>
        </w:rPr>
        <w:t xml:space="preserve"> </w:t>
      </w:r>
      <w:r w:rsidRPr="00A31006">
        <w:rPr>
          <w:rFonts w:ascii="Maiandra GD" w:hAnsi="Maiandra GD" w:cs="Times New Roman"/>
          <w:b/>
          <w:bCs/>
          <w:sz w:val="22"/>
        </w:rPr>
        <w:t>from participatory village/</w:t>
      </w:r>
      <w:proofErr w:type="spellStart"/>
      <w:r w:rsidRPr="00A31006">
        <w:rPr>
          <w:rFonts w:ascii="Maiandra GD" w:hAnsi="Maiandra GD" w:cs="Times New Roman"/>
          <w:b/>
          <w:bCs/>
          <w:sz w:val="22"/>
        </w:rPr>
        <w:t>shehias</w:t>
      </w:r>
      <w:proofErr w:type="spellEnd"/>
      <w:r w:rsidRPr="00A31006">
        <w:rPr>
          <w:rFonts w:ascii="Maiandra GD" w:hAnsi="Maiandra GD" w:cs="Times New Roman"/>
          <w:b/>
          <w:bCs/>
          <w:sz w:val="22"/>
        </w:rPr>
        <w:t xml:space="preserve"> land use planning</w:t>
      </w:r>
    </w:p>
    <w:p w14:paraId="15E9DDC6" w14:textId="6E55EB09" w:rsidR="00773356" w:rsidRPr="00A31006" w:rsidRDefault="00773356" w:rsidP="008C102A">
      <w:pPr>
        <w:jc w:val="both"/>
        <w:rPr>
          <w:rFonts w:ascii="Maiandra GD" w:hAnsi="Maiandra GD" w:cs="Times New Roman"/>
          <w:sz w:val="22"/>
        </w:rPr>
      </w:pPr>
      <w:r w:rsidRPr="00A31006">
        <w:rPr>
          <w:rFonts w:ascii="Maiandra GD" w:hAnsi="Maiandra GD" w:cs="Times New Roman"/>
          <w:sz w:val="22"/>
        </w:rPr>
        <w:t xml:space="preserve">Increased land conservation. Land use planning </w:t>
      </w:r>
      <w:r w:rsidR="0071246E" w:rsidRPr="00A31006">
        <w:rPr>
          <w:rFonts w:ascii="Maiandra GD" w:hAnsi="Maiandra GD" w:cs="Times New Roman"/>
          <w:sz w:val="22"/>
        </w:rPr>
        <w:t>processes, areas of various uses were</w:t>
      </w:r>
      <w:r w:rsidRPr="00A31006">
        <w:rPr>
          <w:rFonts w:ascii="Maiandra GD" w:hAnsi="Maiandra GD" w:cs="Times New Roman"/>
          <w:sz w:val="22"/>
        </w:rPr>
        <w:t xml:space="preserve"> identified and </w:t>
      </w:r>
      <w:r w:rsidR="0071246E" w:rsidRPr="00A31006">
        <w:rPr>
          <w:rFonts w:ascii="Maiandra GD" w:hAnsi="Maiandra GD" w:cs="Times New Roman"/>
          <w:sz w:val="22"/>
        </w:rPr>
        <w:t>demarcated</w:t>
      </w:r>
      <w:r w:rsidRPr="00A31006">
        <w:rPr>
          <w:rFonts w:ascii="Maiandra GD" w:hAnsi="Maiandra GD" w:cs="Times New Roman"/>
          <w:sz w:val="22"/>
        </w:rPr>
        <w:t xml:space="preserve"> </w:t>
      </w:r>
      <w:proofErr w:type="gramStart"/>
      <w:r w:rsidR="005C0AF8" w:rsidRPr="00A31006">
        <w:rPr>
          <w:rFonts w:ascii="Maiandra GD" w:hAnsi="Maiandra GD" w:cs="Times New Roman"/>
          <w:sz w:val="22"/>
        </w:rPr>
        <w:t>e.g.</w:t>
      </w:r>
      <w:proofErr w:type="gramEnd"/>
      <w:r w:rsidRPr="00A31006">
        <w:rPr>
          <w:rFonts w:ascii="Maiandra GD" w:hAnsi="Maiandra GD" w:cs="Times New Roman"/>
          <w:sz w:val="22"/>
        </w:rPr>
        <w:t xml:space="preserve"> in Munguli Village Hadzabe community land which was once encroached by farmers is now </w:t>
      </w:r>
      <w:r w:rsidR="0071246E" w:rsidRPr="00A31006">
        <w:rPr>
          <w:rFonts w:ascii="Maiandra GD" w:hAnsi="Maiandra GD" w:cs="Times New Roman"/>
          <w:sz w:val="22"/>
        </w:rPr>
        <w:t>demarcated</w:t>
      </w:r>
      <w:r w:rsidRPr="00A31006">
        <w:rPr>
          <w:rFonts w:ascii="Maiandra GD" w:hAnsi="Maiandra GD" w:cs="Times New Roman"/>
          <w:sz w:val="22"/>
        </w:rPr>
        <w:t xml:space="preserve"> and conserved. </w:t>
      </w:r>
      <w:r w:rsidR="0071246E" w:rsidRPr="00A31006">
        <w:rPr>
          <w:rFonts w:ascii="Maiandra GD" w:hAnsi="Maiandra GD" w:cs="Times New Roman"/>
          <w:sz w:val="22"/>
        </w:rPr>
        <w:t xml:space="preserve">The </w:t>
      </w:r>
      <w:r w:rsidR="005C0AF8" w:rsidRPr="00A31006">
        <w:rPr>
          <w:rFonts w:ascii="Maiandra GD" w:hAnsi="Maiandra GD" w:cs="Times New Roman"/>
          <w:sz w:val="22"/>
        </w:rPr>
        <w:t>process also enhances</w:t>
      </w:r>
      <w:r w:rsidR="0071246E" w:rsidRPr="00A31006">
        <w:rPr>
          <w:rFonts w:ascii="Maiandra GD" w:hAnsi="Maiandra GD" w:cs="Times New Roman"/>
          <w:sz w:val="22"/>
        </w:rPr>
        <w:t xml:space="preserve"> </w:t>
      </w:r>
      <w:r w:rsidR="005C0AF8" w:rsidRPr="00A31006">
        <w:rPr>
          <w:rFonts w:ascii="Maiandra GD" w:hAnsi="Maiandra GD" w:cs="Times New Roman"/>
          <w:sz w:val="22"/>
        </w:rPr>
        <w:t>stakeholders’</w:t>
      </w:r>
      <w:r w:rsidR="0071246E" w:rsidRPr="00A31006">
        <w:rPr>
          <w:rFonts w:ascii="Maiandra GD" w:hAnsi="Maiandra GD" w:cs="Times New Roman"/>
          <w:sz w:val="22"/>
        </w:rPr>
        <w:t xml:space="preserve"> engagement, different resource users were actively involved in decision making. Also land use planning set grounds for successful implementation of the project activities such as farmers field </w:t>
      </w:r>
      <w:r w:rsidR="005C0AF8" w:rsidRPr="00A31006">
        <w:rPr>
          <w:rFonts w:ascii="Maiandra GD" w:hAnsi="Maiandra GD" w:cs="Times New Roman"/>
          <w:sz w:val="22"/>
        </w:rPr>
        <w:t>schools (</w:t>
      </w:r>
      <w:r w:rsidR="0071246E" w:rsidRPr="00A31006">
        <w:rPr>
          <w:rFonts w:ascii="Maiandra GD" w:hAnsi="Maiandra GD" w:cs="Times New Roman"/>
          <w:sz w:val="22"/>
        </w:rPr>
        <w:t>FFS).</w:t>
      </w:r>
    </w:p>
    <w:p w14:paraId="06039856" w14:textId="1DDA3E02" w:rsidR="00A31006" w:rsidRPr="00A31006" w:rsidRDefault="00A31006" w:rsidP="009A0122">
      <w:pPr>
        <w:spacing w:after="0"/>
        <w:ind w:left="90"/>
        <w:jc w:val="both"/>
        <w:rPr>
          <w:rFonts w:ascii="Maiandra GD" w:hAnsi="Maiandra GD"/>
          <w:color w:val="222222"/>
          <w:sz w:val="22"/>
          <w:shd w:val="clear" w:color="auto" w:fill="FFFFFF"/>
        </w:rPr>
      </w:pPr>
      <w:r w:rsidRPr="00A31006">
        <w:rPr>
          <w:rFonts w:ascii="Maiandra GD" w:hAnsi="Maiandra GD"/>
          <w:color w:val="222222"/>
          <w:sz w:val="22"/>
          <w:shd w:val="clear" w:color="auto" w:fill="FFFFFF"/>
        </w:rPr>
        <w:t xml:space="preserve">Strengthening of security of tenure through provision of Certificate of Customary rights of Occupancy (CCROs) to individual farmers and community groups was one of the achievement of the project. CCROs which were granted increased the security of tenure and respect of the land uses. The CCROs will help the farmers and pastoralists to improve their livelihood as it will be used as the collateral to obtain loans to increase production in agriculture and also generate non-farms </w:t>
      </w:r>
      <w:r w:rsidRPr="00A31006">
        <w:rPr>
          <w:rFonts w:ascii="Maiandra GD" w:hAnsi="Maiandra GD"/>
          <w:color w:val="222222"/>
          <w:sz w:val="22"/>
          <w:shd w:val="clear" w:color="auto" w:fill="FFFFFF"/>
        </w:rPr>
        <w:t>business</w:t>
      </w:r>
    </w:p>
    <w:p w14:paraId="051BD90A" w14:textId="77777777" w:rsidR="00A31006" w:rsidRDefault="00A31006" w:rsidP="009A0122">
      <w:pPr>
        <w:spacing w:after="0"/>
        <w:ind w:left="90"/>
        <w:jc w:val="both"/>
      </w:pPr>
    </w:p>
    <w:p w14:paraId="7815EF28" w14:textId="02B7913E" w:rsidR="00A31006" w:rsidRDefault="00A31006" w:rsidP="009A0122">
      <w:pPr>
        <w:spacing w:after="0"/>
        <w:ind w:left="90"/>
        <w:jc w:val="both"/>
        <w:rPr>
          <w:rFonts w:ascii="Maiandra GD" w:hAnsi="Maiandra GD"/>
          <w:color w:val="222222"/>
          <w:sz w:val="22"/>
          <w:shd w:val="clear" w:color="auto" w:fill="FFFFFF"/>
        </w:rPr>
      </w:pPr>
      <w:r>
        <w:rPr>
          <w:rFonts w:ascii="Maiandra GD" w:hAnsi="Maiandra GD"/>
          <w:color w:val="222222"/>
          <w:sz w:val="22"/>
          <w:shd w:val="clear" w:color="auto" w:fill="FFFFFF"/>
        </w:rPr>
        <w:t xml:space="preserve">The major challenge that was observed during the implementation was the negative perception of the villagers concerning the land use planning process and CCROs provision, this hindered some of the villages to continue with the project. In </w:t>
      </w:r>
      <w:proofErr w:type="spellStart"/>
      <w:r>
        <w:rPr>
          <w:rFonts w:ascii="Maiandra GD" w:hAnsi="Maiandra GD"/>
          <w:color w:val="222222"/>
          <w:sz w:val="22"/>
          <w:shd w:val="clear" w:color="auto" w:fill="FFFFFF"/>
        </w:rPr>
        <w:t>Kondoa</w:t>
      </w:r>
      <w:proofErr w:type="spellEnd"/>
      <w:r>
        <w:rPr>
          <w:rFonts w:ascii="Maiandra GD" w:hAnsi="Maiandra GD"/>
          <w:color w:val="222222"/>
          <w:sz w:val="22"/>
          <w:shd w:val="clear" w:color="auto" w:fill="FFFFFF"/>
        </w:rPr>
        <w:t xml:space="preserve">, two Villages, </w:t>
      </w:r>
      <w:proofErr w:type="spellStart"/>
      <w:r>
        <w:rPr>
          <w:rFonts w:ascii="Maiandra GD" w:hAnsi="Maiandra GD"/>
          <w:color w:val="222222"/>
          <w:sz w:val="22"/>
          <w:shd w:val="clear" w:color="auto" w:fill="FFFFFF"/>
        </w:rPr>
        <w:t>Mwisanga</w:t>
      </w:r>
      <w:proofErr w:type="spellEnd"/>
      <w:r>
        <w:rPr>
          <w:rFonts w:ascii="Maiandra GD" w:hAnsi="Maiandra GD"/>
          <w:color w:val="222222"/>
          <w:sz w:val="22"/>
          <w:shd w:val="clear" w:color="auto" w:fill="FFFFFF"/>
        </w:rPr>
        <w:t xml:space="preserve"> and </w:t>
      </w:r>
      <w:proofErr w:type="spellStart"/>
      <w:r>
        <w:rPr>
          <w:rFonts w:ascii="Maiandra GD" w:hAnsi="Maiandra GD"/>
          <w:color w:val="222222"/>
          <w:sz w:val="22"/>
          <w:shd w:val="clear" w:color="auto" w:fill="FFFFFF"/>
        </w:rPr>
        <w:t>Ntomoko</w:t>
      </w:r>
      <w:proofErr w:type="spellEnd"/>
      <w:r>
        <w:rPr>
          <w:rFonts w:ascii="Maiandra GD" w:hAnsi="Maiandra GD"/>
          <w:color w:val="222222"/>
          <w:sz w:val="22"/>
          <w:shd w:val="clear" w:color="auto" w:fill="FFFFFF"/>
        </w:rPr>
        <w:t xml:space="preserve"> refuses the process of land use plan to be undertaken</w:t>
      </w:r>
    </w:p>
    <w:p w14:paraId="0BA04B61" w14:textId="77777777" w:rsidR="00A31006" w:rsidRDefault="00A31006" w:rsidP="009A0122">
      <w:pPr>
        <w:spacing w:after="0"/>
        <w:ind w:left="90"/>
        <w:jc w:val="both"/>
        <w:rPr>
          <w:rFonts w:ascii="Maiandra GD" w:hAnsi="Maiandra GD"/>
          <w:color w:val="222222"/>
          <w:sz w:val="22"/>
          <w:shd w:val="clear" w:color="auto" w:fill="FFFFFF"/>
        </w:rPr>
      </w:pPr>
    </w:p>
    <w:p w14:paraId="6C296DE9" w14:textId="7C84BF00" w:rsidR="006203D3" w:rsidRPr="00A31006" w:rsidRDefault="006203D3" w:rsidP="009A0122">
      <w:pPr>
        <w:spacing w:after="0"/>
        <w:ind w:left="90"/>
        <w:jc w:val="both"/>
        <w:rPr>
          <w:rFonts w:ascii="Maiandra GD" w:hAnsi="Maiandra GD"/>
          <w:b/>
          <w:bCs/>
          <w:sz w:val="22"/>
        </w:rPr>
      </w:pPr>
      <w:r w:rsidRPr="00A31006">
        <w:rPr>
          <w:rFonts w:ascii="Maiandra GD" w:hAnsi="Maiandra GD" w:cs="Times New Roman"/>
          <w:b/>
          <w:sz w:val="22"/>
        </w:rPr>
        <w:t>4</w:t>
      </w:r>
      <w:r w:rsidRPr="00A31006">
        <w:rPr>
          <w:rFonts w:ascii="Maiandra GD" w:hAnsi="Maiandra GD" w:cs="Times New Roman"/>
          <w:sz w:val="22"/>
        </w:rPr>
        <w:t>.</w:t>
      </w:r>
      <w:r w:rsidRPr="00A31006">
        <w:rPr>
          <w:rFonts w:ascii="Maiandra GD" w:hAnsi="Maiandra GD"/>
          <w:b/>
          <w:bCs/>
          <w:sz w:val="22"/>
        </w:rPr>
        <w:t xml:space="preserve"> Conclusion</w:t>
      </w:r>
    </w:p>
    <w:p w14:paraId="0C6A6475" w14:textId="77777777" w:rsidR="006203D3" w:rsidRPr="00A31006" w:rsidRDefault="006203D3" w:rsidP="009A0122">
      <w:pPr>
        <w:pStyle w:val="ListParagraph"/>
        <w:spacing w:after="0"/>
        <w:ind w:left="0"/>
        <w:jc w:val="both"/>
        <w:rPr>
          <w:rFonts w:ascii="Maiandra GD" w:hAnsi="Maiandra GD" w:cs="Times New Roman"/>
          <w:sz w:val="22"/>
        </w:rPr>
      </w:pPr>
      <w:r w:rsidRPr="00A31006">
        <w:rPr>
          <w:rFonts w:ascii="Maiandra GD" w:hAnsi="Maiandra GD" w:cs="Times New Roman"/>
          <w:sz w:val="22"/>
        </w:rPr>
        <w:t>In villages/shehias implementing LDFS project, the participatory land use planning processes forms the basis for community-based natural resources management (</w:t>
      </w:r>
      <w:r w:rsidR="009A0122" w:rsidRPr="00A31006">
        <w:rPr>
          <w:rFonts w:ascii="Maiandra GD" w:hAnsi="Maiandra GD" w:cs="Times New Roman"/>
          <w:sz w:val="22"/>
        </w:rPr>
        <w:t>i.e.</w:t>
      </w:r>
      <w:r w:rsidRPr="00A31006">
        <w:rPr>
          <w:rFonts w:ascii="Maiandra GD" w:hAnsi="Maiandra GD" w:cs="Times New Roman"/>
          <w:sz w:val="22"/>
        </w:rPr>
        <w:t xml:space="preserve">; forest, wildlife, water) which is a key to conserving vulnerable ecosystems and supporting local livelihoods. For many pastoralist and farmers communities, these measures have helped to secure seasonal pasture/farms to maintain communal access to rangelands/farmland that perpetuate internal equity and cultural values, and prevent conflict between farmers and livestock keepers. </w:t>
      </w:r>
    </w:p>
    <w:sectPr w:rsidR="006203D3" w:rsidRPr="00A310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0316" w14:textId="77777777" w:rsidR="00E64A35" w:rsidRDefault="00E64A35" w:rsidP="00BD4A02">
      <w:pPr>
        <w:spacing w:after="0" w:line="240" w:lineRule="auto"/>
      </w:pPr>
      <w:r>
        <w:separator/>
      </w:r>
    </w:p>
  </w:endnote>
  <w:endnote w:type="continuationSeparator" w:id="0">
    <w:p w14:paraId="3639CE7C" w14:textId="77777777" w:rsidR="00E64A35" w:rsidRDefault="00E64A35" w:rsidP="00BD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EB4A" w14:textId="77777777" w:rsidR="006203D3" w:rsidRDefault="006203D3">
    <w:pPr>
      <w:pStyle w:val="Footer"/>
      <w:jc w:val="center"/>
    </w:pPr>
  </w:p>
  <w:p w14:paraId="4B8E3FE9" w14:textId="77777777" w:rsidR="00BD4A02" w:rsidRDefault="00BD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C578" w14:textId="77777777" w:rsidR="00E64A35" w:rsidRDefault="00E64A35" w:rsidP="00BD4A02">
      <w:pPr>
        <w:spacing w:after="0" w:line="240" w:lineRule="auto"/>
      </w:pPr>
      <w:r>
        <w:separator/>
      </w:r>
    </w:p>
  </w:footnote>
  <w:footnote w:type="continuationSeparator" w:id="0">
    <w:p w14:paraId="66AF8B40" w14:textId="77777777" w:rsidR="00E64A35" w:rsidRDefault="00E64A35" w:rsidP="00BD4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B19D5"/>
    <w:multiLevelType w:val="hybridMultilevel"/>
    <w:tmpl w:val="6D22198C"/>
    <w:lvl w:ilvl="0" w:tplc="352099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447C29"/>
    <w:multiLevelType w:val="hybridMultilevel"/>
    <w:tmpl w:val="6D22198C"/>
    <w:lvl w:ilvl="0" w:tplc="352099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808135185">
    <w:abstractNumId w:val="0"/>
  </w:num>
  <w:num w:numId="2" w16cid:durableId="1572304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BA"/>
    <w:rsid w:val="00056B23"/>
    <w:rsid w:val="00080DA1"/>
    <w:rsid w:val="001A72DD"/>
    <w:rsid w:val="00203D4B"/>
    <w:rsid w:val="0027430C"/>
    <w:rsid w:val="002A298B"/>
    <w:rsid w:val="0030294E"/>
    <w:rsid w:val="005C0AF8"/>
    <w:rsid w:val="006203D3"/>
    <w:rsid w:val="0071246E"/>
    <w:rsid w:val="00716ABA"/>
    <w:rsid w:val="00773356"/>
    <w:rsid w:val="008779E7"/>
    <w:rsid w:val="008C102A"/>
    <w:rsid w:val="008E1079"/>
    <w:rsid w:val="00982171"/>
    <w:rsid w:val="009A0122"/>
    <w:rsid w:val="009F7EF5"/>
    <w:rsid w:val="00A31006"/>
    <w:rsid w:val="00B51105"/>
    <w:rsid w:val="00B93DF4"/>
    <w:rsid w:val="00BD4A02"/>
    <w:rsid w:val="00CD4836"/>
    <w:rsid w:val="00DF588D"/>
    <w:rsid w:val="00E527B1"/>
    <w:rsid w:val="00E64A35"/>
    <w:rsid w:val="00E7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50F3"/>
  <w15:docId w15:val="{FBC0F045-C2F3-4BFD-A3B1-6FCD460B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8D"/>
    <w:rPr>
      <w:rFonts w:ascii="Times New Roman" w:eastAsia="Calibri" w:hAnsi="Times New Roman" w:cs="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8D"/>
    <w:rPr>
      <w:rFonts w:ascii="Tahoma" w:eastAsia="Calibri" w:hAnsi="Tahoma" w:cs="Tahoma"/>
      <w:sz w:val="16"/>
      <w:szCs w:val="16"/>
      <w:lang w:val="en-GB"/>
    </w:rPr>
  </w:style>
  <w:style w:type="paragraph" w:styleId="ListParagraph">
    <w:name w:val="List Paragraph"/>
    <w:aliases w:val="Bullets,Liste 1"/>
    <w:basedOn w:val="Normal"/>
    <w:uiPriority w:val="34"/>
    <w:qFormat/>
    <w:rsid w:val="00DF588D"/>
    <w:pPr>
      <w:ind w:left="720"/>
      <w:contextualSpacing/>
    </w:pPr>
  </w:style>
  <w:style w:type="paragraph" w:styleId="Header">
    <w:name w:val="header"/>
    <w:basedOn w:val="Normal"/>
    <w:link w:val="HeaderChar"/>
    <w:uiPriority w:val="99"/>
    <w:unhideWhenUsed/>
    <w:rsid w:val="00BD4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02"/>
    <w:rPr>
      <w:rFonts w:ascii="Times New Roman" w:eastAsia="Calibri" w:hAnsi="Times New Roman" w:cs="Arial"/>
      <w:sz w:val="24"/>
      <w:lang w:val="en-GB"/>
    </w:rPr>
  </w:style>
  <w:style w:type="paragraph" w:styleId="Footer">
    <w:name w:val="footer"/>
    <w:basedOn w:val="Normal"/>
    <w:link w:val="FooterChar"/>
    <w:uiPriority w:val="99"/>
    <w:unhideWhenUsed/>
    <w:rsid w:val="00BD4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02"/>
    <w:rPr>
      <w:rFonts w:ascii="Times New Roman" w:eastAsia="Calibri" w:hAnsi="Times New Roman" w:cs="Arial"/>
      <w:sz w:val="24"/>
      <w:lang w:val="en-GB"/>
    </w:rPr>
  </w:style>
  <w:style w:type="paragraph" w:styleId="NoSpacing">
    <w:name w:val="No Spacing"/>
    <w:link w:val="NoSpacingChar"/>
    <w:uiPriority w:val="1"/>
    <w:qFormat/>
    <w:rsid w:val="009F7EF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7EF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dcterms:created xsi:type="dcterms:W3CDTF">2022-10-06T04:26:00Z</dcterms:created>
  <dcterms:modified xsi:type="dcterms:W3CDTF">2022-10-06T04:26:00Z</dcterms:modified>
</cp:coreProperties>
</file>